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941358" w14:textId="77777777" w:rsidR="00A346F5" w:rsidRDefault="00A346F5">
      <w:pPr>
        <w:spacing w:line="360" w:lineRule="auto"/>
        <w:rPr>
          <w:rFonts w:ascii="Bookman Old Style" w:eastAsia="Bookman Old Style" w:hAnsi="Bookman Old Style" w:cs="Bookman Old Style"/>
          <w:b/>
          <w:color w:val="7030A0"/>
          <w:sz w:val="24"/>
          <w:szCs w:val="24"/>
        </w:rPr>
      </w:pPr>
    </w:p>
    <w:p w14:paraId="53949AA9" w14:textId="2FD849CD" w:rsidR="0031362F" w:rsidRPr="00AE56AF" w:rsidRDefault="002E0E41" w:rsidP="00CE7144">
      <w:pPr>
        <w:spacing w:line="360" w:lineRule="auto"/>
        <w:ind w:left="5040"/>
        <w:rPr>
          <w:rFonts w:ascii="Bookman Old Style" w:eastAsia="Bookman Old Style" w:hAnsi="Bookman Old Style" w:cs="Bookman Old Style"/>
          <w:bCs/>
          <w:sz w:val="24"/>
          <w:szCs w:val="24"/>
        </w:rPr>
      </w:pPr>
      <w:r w:rsidRPr="00AE56AF">
        <w:rPr>
          <w:rFonts w:ascii="Bookman Old Style" w:eastAsia="Bookman Old Style" w:hAnsi="Bookman Old Style" w:cs="Bookman Old Style"/>
          <w:bCs/>
          <w:sz w:val="24"/>
          <w:szCs w:val="24"/>
        </w:rPr>
        <w:t>Paris, le vendredi 30 octobre 2020.</w:t>
      </w:r>
    </w:p>
    <w:p w14:paraId="456E533D" w14:textId="77777777" w:rsidR="00CE7144" w:rsidRDefault="00BF6548">
      <w:pPr>
        <w:spacing w:line="360" w:lineRule="auto"/>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b/>
      </w:r>
    </w:p>
    <w:p w14:paraId="1C19C65A" w14:textId="77777777" w:rsidR="00CE7144" w:rsidRDefault="00CE7144">
      <w:pPr>
        <w:spacing w:line="360" w:lineRule="auto"/>
        <w:rPr>
          <w:rFonts w:ascii="Bookman Old Style" w:eastAsia="Bookman Old Style" w:hAnsi="Bookman Old Style" w:cs="Bookman Old Style"/>
          <w:sz w:val="24"/>
          <w:szCs w:val="24"/>
        </w:rPr>
      </w:pPr>
    </w:p>
    <w:p w14:paraId="06FE2F7F" w14:textId="347C3569" w:rsidR="0031362F" w:rsidRDefault="00BF6548" w:rsidP="00CE7144">
      <w:pPr>
        <w:spacing w:line="360" w:lineRule="auto"/>
        <w:ind w:firstLine="72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Amies sportives, Amis sportifs,</w:t>
      </w:r>
    </w:p>
    <w:p w14:paraId="6070D667" w14:textId="466B956A" w:rsidR="0031362F" w:rsidRPr="00A346F5" w:rsidRDefault="002E0E41">
      <w:pPr>
        <w:spacing w:line="360" w:lineRule="auto"/>
        <w:jc w:val="both"/>
        <w:rPr>
          <w:rFonts w:ascii="Bookman Old Style" w:eastAsia="Bookman Old Style" w:hAnsi="Bookman Old Style" w:cs="Bookman Old Style"/>
          <w:bCs/>
          <w:sz w:val="24"/>
          <w:szCs w:val="24"/>
        </w:rPr>
      </w:pPr>
      <w:r w:rsidRPr="00A346F5">
        <w:rPr>
          <w:rFonts w:ascii="Bookman Old Style" w:eastAsia="Bookman Old Style" w:hAnsi="Bookman Old Style" w:cs="Bookman Old Style"/>
          <w:bCs/>
          <w:sz w:val="24"/>
          <w:szCs w:val="24"/>
        </w:rPr>
        <w:t xml:space="preserve">En raison de </w:t>
      </w:r>
      <w:r w:rsidR="00BF6548" w:rsidRPr="00A346F5">
        <w:rPr>
          <w:rFonts w:ascii="Bookman Old Style" w:eastAsia="Bookman Old Style" w:hAnsi="Bookman Old Style" w:cs="Bookman Old Style"/>
          <w:bCs/>
          <w:sz w:val="24"/>
          <w:szCs w:val="24"/>
        </w:rPr>
        <w:t xml:space="preserve">la crise sanitaire que nous traversons et </w:t>
      </w:r>
      <w:r w:rsidRPr="00A346F5">
        <w:rPr>
          <w:rFonts w:ascii="Bookman Old Style" w:eastAsia="Bookman Old Style" w:hAnsi="Bookman Old Style" w:cs="Bookman Old Style"/>
          <w:bCs/>
          <w:sz w:val="24"/>
          <w:szCs w:val="24"/>
        </w:rPr>
        <w:t xml:space="preserve">des </w:t>
      </w:r>
      <w:r w:rsidR="00BF6548" w:rsidRPr="00A346F5">
        <w:rPr>
          <w:rFonts w:ascii="Bookman Old Style" w:eastAsia="Bookman Old Style" w:hAnsi="Bookman Old Style" w:cs="Bookman Old Style"/>
          <w:bCs/>
          <w:sz w:val="24"/>
          <w:szCs w:val="24"/>
        </w:rPr>
        <w:t>nouvelles mesures gouvernementales</w:t>
      </w:r>
      <w:r w:rsidRPr="00A346F5">
        <w:rPr>
          <w:rFonts w:ascii="Bookman Old Style" w:eastAsia="Bookman Old Style" w:hAnsi="Bookman Old Style" w:cs="Bookman Old Style"/>
          <w:bCs/>
          <w:sz w:val="24"/>
          <w:szCs w:val="24"/>
        </w:rPr>
        <w:t xml:space="preserve"> annoncées le mercredi 28 octobre 2020</w:t>
      </w:r>
      <w:r w:rsidR="00BF6548" w:rsidRPr="00A346F5">
        <w:rPr>
          <w:rFonts w:ascii="Bookman Old Style" w:eastAsia="Bookman Old Style" w:hAnsi="Bookman Old Style" w:cs="Bookman Old Style"/>
          <w:bCs/>
          <w:sz w:val="24"/>
          <w:szCs w:val="24"/>
        </w:rPr>
        <w:t xml:space="preserve">, nous sommes dans l’obligation d’annuler toutes les manifestations sportives </w:t>
      </w:r>
      <w:r w:rsidRPr="00A346F5">
        <w:rPr>
          <w:rFonts w:ascii="Bookman Old Style" w:eastAsia="Bookman Old Style" w:hAnsi="Bookman Old Style" w:cs="Bookman Old Style"/>
          <w:bCs/>
          <w:sz w:val="24"/>
          <w:szCs w:val="24"/>
        </w:rPr>
        <w:t xml:space="preserve">programmées </w:t>
      </w:r>
      <w:r w:rsidR="00BF6548" w:rsidRPr="00A346F5">
        <w:rPr>
          <w:rFonts w:ascii="Bookman Old Style" w:eastAsia="Bookman Old Style" w:hAnsi="Bookman Old Style" w:cs="Bookman Old Style"/>
          <w:bCs/>
          <w:sz w:val="24"/>
          <w:szCs w:val="24"/>
        </w:rPr>
        <w:t>par le Comité Ile De France jusqu’à la fin de l’année.</w:t>
      </w:r>
    </w:p>
    <w:p w14:paraId="63DE2141" w14:textId="77777777" w:rsidR="0031362F" w:rsidRPr="00A346F5" w:rsidRDefault="00BF6548">
      <w:pPr>
        <w:spacing w:line="360" w:lineRule="auto"/>
        <w:jc w:val="both"/>
        <w:rPr>
          <w:rFonts w:ascii="Bookman Old Style" w:eastAsia="Bookman Old Style" w:hAnsi="Bookman Old Style" w:cs="Bookman Old Style"/>
          <w:bCs/>
          <w:sz w:val="24"/>
          <w:szCs w:val="24"/>
        </w:rPr>
      </w:pPr>
      <w:r w:rsidRPr="00A346F5">
        <w:rPr>
          <w:rFonts w:ascii="Bookman Old Style" w:eastAsia="Bookman Old Style" w:hAnsi="Bookman Old Style" w:cs="Bookman Old Style"/>
          <w:bCs/>
          <w:sz w:val="24"/>
          <w:szCs w:val="24"/>
        </w:rPr>
        <w:t>Nous le regrettons car nous avions instauré un protocole très strict dans l’organisation de nos manifestations sportives mais au vu de la situation sanitaire qui se dégrade chaque jour, nous considérons que votre santé est primordiale.</w:t>
      </w:r>
    </w:p>
    <w:p w14:paraId="5BAEB3C5" w14:textId="284FF075" w:rsidR="0031362F" w:rsidRPr="00A346F5" w:rsidRDefault="00BF6548">
      <w:pPr>
        <w:spacing w:line="360" w:lineRule="auto"/>
        <w:jc w:val="both"/>
        <w:rPr>
          <w:rFonts w:ascii="Bookman Old Style" w:eastAsia="Bookman Old Style" w:hAnsi="Bookman Old Style" w:cs="Bookman Old Style"/>
          <w:bCs/>
          <w:sz w:val="24"/>
          <w:szCs w:val="24"/>
        </w:rPr>
      </w:pPr>
      <w:r w:rsidRPr="00A346F5">
        <w:rPr>
          <w:rFonts w:ascii="Bookman Old Style" w:eastAsia="Bookman Old Style" w:hAnsi="Bookman Old Style" w:cs="Bookman Old Style"/>
          <w:bCs/>
          <w:sz w:val="24"/>
          <w:szCs w:val="24"/>
        </w:rPr>
        <w:t xml:space="preserve">Nous vous tiendrons au courant des décisions </w:t>
      </w:r>
      <w:r w:rsidR="002E0E41" w:rsidRPr="00A346F5">
        <w:rPr>
          <w:rFonts w:ascii="Bookman Old Style" w:eastAsia="Bookman Old Style" w:hAnsi="Bookman Old Style" w:cs="Bookman Old Style"/>
          <w:bCs/>
          <w:sz w:val="24"/>
          <w:szCs w:val="24"/>
        </w:rPr>
        <w:t xml:space="preserve">qui seront </w:t>
      </w:r>
      <w:r w:rsidRPr="00A346F5">
        <w:rPr>
          <w:rFonts w:ascii="Bookman Old Style" w:eastAsia="Bookman Old Style" w:hAnsi="Bookman Old Style" w:cs="Bookman Old Style"/>
          <w:bCs/>
          <w:sz w:val="24"/>
          <w:szCs w:val="24"/>
        </w:rPr>
        <w:t>prises par le bureau du Comité Ile France pour la tenue de la saison 2021</w:t>
      </w:r>
      <w:r w:rsidR="002E0E41" w:rsidRPr="00A346F5">
        <w:rPr>
          <w:rFonts w:ascii="Bookman Old Style" w:eastAsia="Bookman Old Style" w:hAnsi="Bookman Old Style" w:cs="Bookman Old Style"/>
          <w:bCs/>
          <w:sz w:val="24"/>
          <w:szCs w:val="24"/>
        </w:rPr>
        <w:t>,</w:t>
      </w:r>
      <w:r w:rsidRPr="00A346F5">
        <w:rPr>
          <w:rFonts w:ascii="Bookman Old Style" w:eastAsia="Bookman Old Style" w:hAnsi="Bookman Old Style" w:cs="Bookman Old Style"/>
          <w:bCs/>
          <w:sz w:val="24"/>
          <w:szCs w:val="24"/>
        </w:rPr>
        <w:t xml:space="preserve"> </w:t>
      </w:r>
      <w:r w:rsidR="002E0E41" w:rsidRPr="00A346F5">
        <w:rPr>
          <w:rFonts w:ascii="Bookman Old Style" w:eastAsia="Bookman Old Style" w:hAnsi="Bookman Old Style" w:cs="Bookman Old Style"/>
          <w:bCs/>
          <w:sz w:val="24"/>
          <w:szCs w:val="24"/>
        </w:rPr>
        <w:t xml:space="preserve">via </w:t>
      </w:r>
      <w:r w:rsidRPr="00A346F5">
        <w:rPr>
          <w:rFonts w:ascii="Bookman Old Style" w:eastAsia="Bookman Old Style" w:hAnsi="Bookman Old Style" w:cs="Bookman Old Style"/>
          <w:bCs/>
          <w:sz w:val="24"/>
          <w:szCs w:val="24"/>
        </w:rPr>
        <w:t>le site internet du Comité (cidf-uscf.fr).</w:t>
      </w:r>
    </w:p>
    <w:p w14:paraId="583381C1" w14:textId="4C79E3E8" w:rsidR="0031362F" w:rsidRPr="00A346F5" w:rsidRDefault="00BF6548">
      <w:pPr>
        <w:spacing w:line="360" w:lineRule="auto"/>
        <w:jc w:val="both"/>
        <w:rPr>
          <w:rFonts w:ascii="Bookman Old Style" w:eastAsia="Bookman Old Style" w:hAnsi="Bookman Old Style" w:cs="Bookman Old Style"/>
          <w:bCs/>
          <w:sz w:val="24"/>
          <w:szCs w:val="24"/>
          <w:highlight w:val="white"/>
        </w:rPr>
      </w:pPr>
      <w:r w:rsidRPr="00A346F5">
        <w:rPr>
          <w:rFonts w:ascii="Bookman Old Style" w:eastAsia="Bookman Old Style" w:hAnsi="Bookman Old Style" w:cs="Bookman Old Style"/>
          <w:bCs/>
          <w:sz w:val="24"/>
          <w:szCs w:val="24"/>
        </w:rPr>
        <w:t>En attend</w:t>
      </w:r>
      <w:r w:rsidR="00E234C7">
        <w:rPr>
          <w:rFonts w:ascii="Bookman Old Style" w:eastAsia="Bookman Old Style" w:hAnsi="Bookman Old Style" w:cs="Bookman Old Style"/>
          <w:bCs/>
          <w:sz w:val="24"/>
          <w:szCs w:val="24"/>
        </w:rPr>
        <w:t>ant</w:t>
      </w:r>
      <w:r w:rsidRPr="00A346F5">
        <w:rPr>
          <w:rFonts w:ascii="Bookman Old Style" w:eastAsia="Bookman Old Style" w:hAnsi="Bookman Old Style" w:cs="Bookman Old Style"/>
          <w:bCs/>
          <w:sz w:val="24"/>
          <w:szCs w:val="24"/>
        </w:rPr>
        <w:t xml:space="preserve">, nous maintenons </w:t>
      </w:r>
      <w:r w:rsidRPr="00A346F5">
        <w:rPr>
          <w:rFonts w:ascii="Bookman Old Style" w:eastAsia="Bookman Old Style" w:hAnsi="Bookman Old Style" w:cs="Bookman Old Style"/>
          <w:bCs/>
          <w:sz w:val="24"/>
          <w:szCs w:val="24"/>
          <w:highlight w:val="white"/>
        </w:rPr>
        <w:t>les réunions prévues sous la forme de visio-conférence</w:t>
      </w:r>
      <w:r w:rsidR="002E0E41" w:rsidRPr="00A346F5">
        <w:rPr>
          <w:rFonts w:ascii="Bookman Old Style" w:eastAsia="Bookman Old Style" w:hAnsi="Bookman Old Style" w:cs="Bookman Old Style"/>
          <w:bCs/>
          <w:sz w:val="24"/>
          <w:szCs w:val="24"/>
          <w:highlight w:val="white"/>
        </w:rPr>
        <w:t>s</w:t>
      </w:r>
      <w:r w:rsidRPr="00A346F5">
        <w:rPr>
          <w:rFonts w:ascii="Bookman Old Style" w:eastAsia="Bookman Old Style" w:hAnsi="Bookman Old Style" w:cs="Bookman Old Style"/>
          <w:bCs/>
          <w:sz w:val="24"/>
          <w:szCs w:val="24"/>
          <w:highlight w:val="white"/>
        </w:rPr>
        <w:t>.</w:t>
      </w:r>
    </w:p>
    <w:p w14:paraId="4B05A640" w14:textId="77777777" w:rsidR="0031362F" w:rsidRPr="00A346F5" w:rsidRDefault="00BF6548">
      <w:pPr>
        <w:spacing w:line="360" w:lineRule="auto"/>
        <w:jc w:val="both"/>
        <w:rPr>
          <w:rFonts w:ascii="Bookman Old Style" w:eastAsia="Bookman Old Style" w:hAnsi="Bookman Old Style" w:cs="Bookman Old Style"/>
          <w:bCs/>
          <w:sz w:val="24"/>
          <w:szCs w:val="24"/>
          <w:highlight w:val="white"/>
        </w:rPr>
      </w:pPr>
      <w:r w:rsidRPr="00A346F5">
        <w:rPr>
          <w:rFonts w:ascii="Bookman Old Style" w:eastAsia="Bookman Old Style" w:hAnsi="Bookman Old Style" w:cs="Bookman Old Style"/>
          <w:bCs/>
          <w:sz w:val="24"/>
          <w:szCs w:val="24"/>
        </w:rPr>
        <w:t>En espérant des jours meilleurs rapidement, prenez soins de vous et de vos proches.</w:t>
      </w:r>
    </w:p>
    <w:p w14:paraId="32C7B6A0" w14:textId="77777777" w:rsidR="0031362F" w:rsidRDefault="0031362F">
      <w:pPr>
        <w:spacing w:line="360" w:lineRule="auto"/>
        <w:jc w:val="both"/>
        <w:rPr>
          <w:rFonts w:ascii="Bookman Old Style" w:eastAsia="Bookman Old Style" w:hAnsi="Bookman Old Style" w:cs="Bookman Old Style"/>
          <w:sz w:val="24"/>
          <w:szCs w:val="24"/>
        </w:rPr>
      </w:pPr>
    </w:p>
    <w:p w14:paraId="32B5D5A4" w14:textId="77777777" w:rsidR="0031362F" w:rsidRDefault="00BF6548">
      <w:pPr>
        <w:spacing w:line="36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b/>
      </w:r>
      <w:r>
        <w:rPr>
          <w:rFonts w:ascii="Bookman Old Style" w:eastAsia="Bookman Old Style" w:hAnsi="Bookman Old Style" w:cs="Bookman Old Style"/>
          <w:sz w:val="24"/>
          <w:szCs w:val="24"/>
        </w:rPr>
        <w:tab/>
      </w:r>
      <w:r>
        <w:rPr>
          <w:rFonts w:ascii="Bookman Old Style" w:eastAsia="Bookman Old Style" w:hAnsi="Bookman Old Style" w:cs="Bookman Old Style"/>
          <w:sz w:val="24"/>
          <w:szCs w:val="24"/>
        </w:rPr>
        <w:tab/>
      </w:r>
      <w:r>
        <w:rPr>
          <w:rFonts w:ascii="Bookman Old Style" w:eastAsia="Bookman Old Style" w:hAnsi="Bookman Old Style" w:cs="Bookman Old Style"/>
          <w:sz w:val="24"/>
          <w:szCs w:val="24"/>
        </w:rPr>
        <w:tab/>
      </w:r>
      <w:r>
        <w:rPr>
          <w:rFonts w:ascii="Bookman Old Style" w:eastAsia="Bookman Old Style" w:hAnsi="Bookman Old Style" w:cs="Bookman Old Style"/>
          <w:sz w:val="24"/>
          <w:szCs w:val="24"/>
        </w:rPr>
        <w:tab/>
      </w:r>
      <w:r>
        <w:rPr>
          <w:rFonts w:ascii="Bookman Old Style" w:eastAsia="Bookman Old Style" w:hAnsi="Bookman Old Style" w:cs="Bookman Old Style"/>
          <w:sz w:val="24"/>
          <w:szCs w:val="24"/>
        </w:rPr>
        <w:tab/>
      </w:r>
      <w:r>
        <w:rPr>
          <w:rFonts w:ascii="Bookman Old Style" w:eastAsia="Bookman Old Style" w:hAnsi="Bookman Old Style" w:cs="Bookman Old Style"/>
          <w:sz w:val="24"/>
          <w:szCs w:val="24"/>
        </w:rPr>
        <w:tab/>
        <w:t>Le Président du CIDF</w:t>
      </w:r>
    </w:p>
    <w:p w14:paraId="04D1D34B" w14:textId="77777777" w:rsidR="0031362F" w:rsidRDefault="00BF6548">
      <w:pPr>
        <w:spacing w:line="36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b/>
      </w:r>
      <w:r>
        <w:rPr>
          <w:rFonts w:ascii="Bookman Old Style" w:eastAsia="Bookman Old Style" w:hAnsi="Bookman Old Style" w:cs="Bookman Old Style"/>
          <w:sz w:val="24"/>
          <w:szCs w:val="24"/>
        </w:rPr>
        <w:tab/>
      </w:r>
      <w:r>
        <w:rPr>
          <w:rFonts w:ascii="Bookman Old Style" w:eastAsia="Bookman Old Style" w:hAnsi="Bookman Old Style" w:cs="Bookman Old Style"/>
          <w:sz w:val="24"/>
          <w:szCs w:val="24"/>
        </w:rPr>
        <w:tab/>
      </w:r>
      <w:r>
        <w:rPr>
          <w:rFonts w:ascii="Bookman Old Style" w:eastAsia="Bookman Old Style" w:hAnsi="Bookman Old Style" w:cs="Bookman Old Style"/>
          <w:sz w:val="24"/>
          <w:szCs w:val="24"/>
        </w:rPr>
        <w:tab/>
      </w:r>
      <w:r>
        <w:rPr>
          <w:rFonts w:ascii="Bookman Old Style" w:eastAsia="Bookman Old Style" w:hAnsi="Bookman Old Style" w:cs="Bookman Old Style"/>
          <w:sz w:val="24"/>
          <w:szCs w:val="24"/>
        </w:rPr>
        <w:tab/>
      </w:r>
      <w:r>
        <w:rPr>
          <w:rFonts w:ascii="Bookman Old Style" w:eastAsia="Bookman Old Style" w:hAnsi="Bookman Old Style" w:cs="Bookman Old Style"/>
          <w:sz w:val="24"/>
          <w:szCs w:val="24"/>
        </w:rPr>
        <w:tab/>
      </w:r>
      <w:r>
        <w:rPr>
          <w:rFonts w:ascii="Bookman Old Style" w:eastAsia="Bookman Old Style" w:hAnsi="Bookman Old Style" w:cs="Bookman Old Style"/>
          <w:sz w:val="24"/>
          <w:szCs w:val="24"/>
        </w:rPr>
        <w:tab/>
        <w:t>Sébastien PICCA</w:t>
      </w:r>
    </w:p>
    <w:p w14:paraId="00A38824" w14:textId="77777777" w:rsidR="0031362F" w:rsidRDefault="0031362F">
      <w:pPr>
        <w:spacing w:line="360" w:lineRule="auto"/>
        <w:rPr>
          <w:rFonts w:ascii="Bookman Old Style" w:eastAsia="Bookman Old Style" w:hAnsi="Bookman Old Style" w:cs="Bookman Old Style"/>
          <w:sz w:val="24"/>
          <w:szCs w:val="24"/>
        </w:rPr>
      </w:pPr>
    </w:p>
    <w:sectPr w:rsidR="0031362F">
      <w:headerReference w:type="default" r:id="rId6"/>
      <w:footerReference w:type="default" r:id="rId7"/>
      <w:pgSz w:w="11906" w:h="16838"/>
      <w:pgMar w:top="1134" w:right="1134" w:bottom="851" w:left="1134" w:header="454" w:footer="34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82AFBC" w14:textId="77777777" w:rsidR="00AA26D3" w:rsidRDefault="00AA26D3">
      <w:pPr>
        <w:spacing w:after="0" w:line="240" w:lineRule="auto"/>
      </w:pPr>
      <w:r>
        <w:separator/>
      </w:r>
    </w:p>
  </w:endnote>
  <w:endnote w:type="continuationSeparator" w:id="0">
    <w:p w14:paraId="52B33FF0" w14:textId="77777777" w:rsidR="00AA26D3" w:rsidRDefault="00AA26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9DA442" w14:textId="77777777" w:rsidR="0031362F" w:rsidRDefault="00BF6548">
    <w:pPr>
      <w:tabs>
        <w:tab w:val="left" w:pos="1276"/>
      </w:tabs>
      <w:spacing w:after="0"/>
      <w:jc w:val="center"/>
      <w:rPr>
        <w:rFonts w:ascii="Book Antiqua" w:eastAsia="Book Antiqua" w:hAnsi="Book Antiqua" w:cs="Book Antiqua"/>
        <w:color w:val="000000"/>
      </w:rPr>
    </w:pPr>
    <w:r>
      <w:rPr>
        <w:rFonts w:ascii="Book Antiqua" w:eastAsia="Book Antiqua" w:hAnsi="Book Antiqua" w:cs="Book Antiqua"/>
        <w:b/>
        <w:color w:val="000000"/>
      </w:rPr>
      <w:t>USCF - Comité Ile de France</w:t>
    </w:r>
  </w:p>
  <w:p w14:paraId="43B33BF0" w14:textId="77777777" w:rsidR="0031362F" w:rsidRDefault="00BF6548">
    <w:pPr>
      <w:tabs>
        <w:tab w:val="left" w:pos="1276"/>
      </w:tabs>
      <w:spacing w:after="0"/>
      <w:jc w:val="center"/>
      <w:rPr>
        <w:rFonts w:ascii="Book Antiqua" w:eastAsia="Book Antiqua" w:hAnsi="Book Antiqua" w:cs="Book Antiqua"/>
        <w:color w:val="000000"/>
      </w:rPr>
    </w:pPr>
    <w:r>
      <w:rPr>
        <w:rFonts w:ascii="Book Antiqua" w:eastAsia="Book Antiqua" w:hAnsi="Book Antiqua" w:cs="Book Antiqua"/>
        <w:b/>
        <w:color w:val="000000"/>
      </w:rPr>
      <w:t>9 Rue du Château Landon -  75 010 Paris - (CRT : Paris Est)</w:t>
    </w:r>
  </w:p>
  <w:p w14:paraId="4E0F365C" w14:textId="77777777" w:rsidR="0031362F" w:rsidRDefault="00BF6548">
    <w:pPr>
      <w:tabs>
        <w:tab w:val="left" w:pos="1276"/>
      </w:tabs>
      <w:spacing w:after="0"/>
      <w:jc w:val="center"/>
      <w:rPr>
        <w:rFonts w:ascii="Book Antiqua" w:eastAsia="Book Antiqua" w:hAnsi="Book Antiqua" w:cs="Book Antiqua"/>
      </w:rPr>
    </w:pPr>
    <w:r>
      <w:rPr>
        <w:rFonts w:ascii="Book Antiqua" w:eastAsia="Book Antiqua" w:hAnsi="Book Antiqua" w:cs="Book Antiqua"/>
        <w:b/>
      </w:rPr>
      <w:t xml:space="preserve">Tél SNCF : 01 58 20 55 99 / 71 55 99 – Mobile : 06 06 74 90 38 Fax : 01 42 09 12 79 </w:t>
    </w:r>
  </w:p>
  <w:p w14:paraId="38A54EE6" w14:textId="77777777" w:rsidR="0031362F" w:rsidRDefault="00BF6548">
    <w:pPr>
      <w:pBdr>
        <w:top w:val="nil"/>
        <w:left w:val="nil"/>
        <w:bottom w:val="nil"/>
        <w:right w:val="nil"/>
        <w:between w:val="nil"/>
      </w:pBdr>
      <w:tabs>
        <w:tab w:val="center" w:pos="4536"/>
        <w:tab w:val="right" w:pos="9072"/>
      </w:tabs>
      <w:spacing w:after="0"/>
      <w:jc w:val="center"/>
      <w:rPr>
        <w:color w:val="000000"/>
      </w:rPr>
    </w:pPr>
    <w:r>
      <w:rPr>
        <w:rFonts w:ascii="Book Antiqua" w:eastAsia="Book Antiqua" w:hAnsi="Book Antiqua" w:cs="Book Antiqua"/>
        <w:b/>
        <w:color w:val="000000"/>
      </w:rPr>
      <w:t xml:space="preserve">Email : </w:t>
    </w:r>
    <w:hyperlink r:id="rId1">
      <w:r>
        <w:rPr>
          <w:rFonts w:ascii="Book Antiqua" w:eastAsia="Book Antiqua" w:hAnsi="Book Antiqua" w:cs="Book Antiqua"/>
          <w:b/>
          <w:color w:val="0000FF"/>
          <w:u w:val="single"/>
        </w:rPr>
        <w:t>cidf.uscf@wanadoo.fr</w:t>
      </w:r>
    </w:hyperlink>
    <w:r>
      <w:rPr>
        <w:rFonts w:ascii="Book Antiqua" w:eastAsia="Book Antiqua" w:hAnsi="Book Antiqua" w:cs="Book Antiqua"/>
        <w:b/>
        <w:color w:val="000000"/>
      </w:rPr>
      <w:t xml:space="preserve"> -  Site : </w:t>
    </w:r>
    <w:hyperlink r:id="rId2">
      <w:r>
        <w:rPr>
          <w:rFonts w:ascii="Book Antiqua" w:eastAsia="Book Antiqua" w:hAnsi="Book Antiqua" w:cs="Book Antiqua"/>
          <w:b/>
          <w:color w:val="0000FF"/>
          <w:u w:val="single"/>
        </w:rPr>
        <w:t>http://cid-uscf.fr</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1D1938" w14:textId="77777777" w:rsidR="00AA26D3" w:rsidRDefault="00AA26D3">
      <w:pPr>
        <w:spacing w:after="0" w:line="240" w:lineRule="auto"/>
      </w:pPr>
      <w:r>
        <w:separator/>
      </w:r>
    </w:p>
  </w:footnote>
  <w:footnote w:type="continuationSeparator" w:id="0">
    <w:p w14:paraId="59E3AD97" w14:textId="77777777" w:rsidR="00AA26D3" w:rsidRDefault="00AA26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126DE7" w14:textId="77777777" w:rsidR="0031362F" w:rsidRDefault="00BF6548">
    <w:pPr>
      <w:spacing w:after="0"/>
      <w:jc w:val="center"/>
      <w:rPr>
        <w:rFonts w:ascii="Times New Roman" w:eastAsia="Times New Roman" w:hAnsi="Times New Roman" w:cs="Times New Roman"/>
        <w:color w:val="BA1706"/>
        <w:sz w:val="32"/>
        <w:szCs w:val="32"/>
      </w:rPr>
    </w:pPr>
    <w:r>
      <w:rPr>
        <w:rFonts w:ascii="Times New Roman" w:eastAsia="Times New Roman" w:hAnsi="Times New Roman" w:cs="Times New Roman"/>
        <w:b/>
        <w:color w:val="BA1706"/>
        <w:sz w:val="36"/>
        <w:szCs w:val="36"/>
      </w:rPr>
      <w:t>U</w:t>
    </w:r>
    <w:r>
      <w:rPr>
        <w:rFonts w:ascii="Times New Roman" w:eastAsia="Times New Roman" w:hAnsi="Times New Roman" w:cs="Times New Roman"/>
        <w:color w:val="BA1706"/>
        <w:sz w:val="32"/>
        <w:szCs w:val="32"/>
      </w:rPr>
      <w:t xml:space="preserve">nion </w:t>
    </w:r>
    <w:r>
      <w:rPr>
        <w:rFonts w:ascii="Times New Roman" w:eastAsia="Times New Roman" w:hAnsi="Times New Roman" w:cs="Times New Roman"/>
        <w:b/>
        <w:color w:val="BA1706"/>
        <w:sz w:val="36"/>
        <w:szCs w:val="36"/>
      </w:rPr>
      <w:t>S</w:t>
    </w:r>
    <w:r>
      <w:rPr>
        <w:rFonts w:ascii="Times New Roman" w:eastAsia="Times New Roman" w:hAnsi="Times New Roman" w:cs="Times New Roman"/>
        <w:color w:val="BA1706"/>
        <w:sz w:val="32"/>
        <w:szCs w:val="32"/>
      </w:rPr>
      <w:t xml:space="preserve">portive </w:t>
    </w:r>
    <w:r>
      <w:rPr>
        <w:rFonts w:ascii="Times New Roman" w:eastAsia="Times New Roman" w:hAnsi="Times New Roman" w:cs="Times New Roman"/>
        <w:b/>
        <w:color w:val="BA1706"/>
        <w:sz w:val="36"/>
        <w:szCs w:val="36"/>
      </w:rPr>
      <w:t>D</w:t>
    </w:r>
    <w:r>
      <w:rPr>
        <w:rFonts w:ascii="Times New Roman" w:eastAsia="Times New Roman" w:hAnsi="Times New Roman" w:cs="Times New Roman"/>
        <w:color w:val="BA1706"/>
        <w:sz w:val="32"/>
        <w:szCs w:val="32"/>
      </w:rPr>
      <w:t xml:space="preserve">es </w:t>
    </w:r>
    <w:r>
      <w:rPr>
        <w:rFonts w:ascii="Times New Roman" w:eastAsia="Times New Roman" w:hAnsi="Times New Roman" w:cs="Times New Roman"/>
        <w:b/>
        <w:color w:val="BA1706"/>
        <w:sz w:val="36"/>
        <w:szCs w:val="36"/>
      </w:rPr>
      <w:t>C</w:t>
    </w:r>
    <w:r>
      <w:rPr>
        <w:rFonts w:ascii="Times New Roman" w:eastAsia="Times New Roman" w:hAnsi="Times New Roman" w:cs="Times New Roman"/>
        <w:color w:val="BA1706"/>
        <w:sz w:val="32"/>
        <w:szCs w:val="32"/>
      </w:rPr>
      <w:t xml:space="preserve">heminots </w:t>
    </w:r>
    <w:r>
      <w:rPr>
        <w:rFonts w:ascii="Times New Roman" w:eastAsia="Times New Roman" w:hAnsi="Times New Roman" w:cs="Times New Roman"/>
        <w:b/>
        <w:color w:val="BA1706"/>
        <w:sz w:val="36"/>
        <w:szCs w:val="36"/>
      </w:rPr>
      <w:t>D</w:t>
    </w:r>
    <w:r>
      <w:rPr>
        <w:rFonts w:ascii="Times New Roman" w:eastAsia="Times New Roman" w:hAnsi="Times New Roman" w:cs="Times New Roman"/>
        <w:color w:val="BA1706"/>
        <w:sz w:val="32"/>
        <w:szCs w:val="32"/>
      </w:rPr>
      <w:t xml:space="preserve">e </w:t>
    </w:r>
    <w:r>
      <w:rPr>
        <w:rFonts w:ascii="Times New Roman" w:eastAsia="Times New Roman" w:hAnsi="Times New Roman" w:cs="Times New Roman"/>
        <w:b/>
        <w:color w:val="BA1706"/>
        <w:sz w:val="36"/>
        <w:szCs w:val="36"/>
      </w:rPr>
      <w:t>F</w:t>
    </w:r>
    <w:r>
      <w:rPr>
        <w:rFonts w:ascii="Times New Roman" w:eastAsia="Times New Roman" w:hAnsi="Times New Roman" w:cs="Times New Roman"/>
        <w:color w:val="BA1706"/>
        <w:sz w:val="32"/>
        <w:szCs w:val="32"/>
      </w:rPr>
      <w:t>rance</w:t>
    </w:r>
    <w:r>
      <w:rPr>
        <w:noProof/>
      </w:rPr>
      <w:drawing>
        <wp:anchor distT="0" distB="0" distL="114300" distR="114300" simplePos="0" relativeHeight="251658240" behindDoc="0" locked="0" layoutInCell="1" hidden="0" allowOverlap="1" wp14:anchorId="52DDDED0" wp14:editId="24B9A88E">
          <wp:simplePos x="0" y="0"/>
          <wp:positionH relativeFrom="column">
            <wp:posOffset>-374649</wp:posOffset>
          </wp:positionH>
          <wp:positionV relativeFrom="paragraph">
            <wp:posOffset>-146049</wp:posOffset>
          </wp:positionV>
          <wp:extent cx="1045210" cy="86868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045210" cy="868680"/>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01842502" wp14:editId="458C73E6">
          <wp:simplePos x="0" y="0"/>
          <wp:positionH relativeFrom="column">
            <wp:posOffset>5302885</wp:posOffset>
          </wp:positionH>
          <wp:positionV relativeFrom="paragraph">
            <wp:posOffset>-146049</wp:posOffset>
          </wp:positionV>
          <wp:extent cx="987425" cy="1042035"/>
          <wp:effectExtent l="0" t="0" r="0" b="0"/>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987425" cy="1042035"/>
                  </a:xfrm>
                  <a:prstGeom prst="rect">
                    <a:avLst/>
                  </a:prstGeom>
                  <a:ln/>
                </pic:spPr>
              </pic:pic>
            </a:graphicData>
          </a:graphic>
        </wp:anchor>
      </w:drawing>
    </w:r>
  </w:p>
  <w:p w14:paraId="0F0F128F" w14:textId="77777777" w:rsidR="0031362F" w:rsidRDefault="00BF6548">
    <w:pPr>
      <w:spacing w:after="0"/>
      <w:jc w:val="center"/>
      <w:rPr>
        <w:rFonts w:ascii="Times New Roman" w:eastAsia="Times New Roman" w:hAnsi="Times New Roman" w:cs="Times New Roman"/>
        <w:color w:val="BA1706"/>
        <w:sz w:val="28"/>
        <w:szCs w:val="28"/>
      </w:rPr>
    </w:pPr>
    <w:r>
      <w:rPr>
        <w:rFonts w:ascii="Times New Roman" w:eastAsia="Times New Roman" w:hAnsi="Times New Roman" w:cs="Times New Roman"/>
        <w:b/>
        <w:color w:val="BA1706"/>
        <w:sz w:val="36"/>
        <w:szCs w:val="36"/>
      </w:rPr>
      <w:t>C</w:t>
    </w:r>
    <w:r>
      <w:rPr>
        <w:rFonts w:ascii="Times New Roman" w:eastAsia="Times New Roman" w:hAnsi="Times New Roman" w:cs="Times New Roman"/>
        <w:color w:val="BA1706"/>
        <w:sz w:val="32"/>
        <w:szCs w:val="32"/>
      </w:rPr>
      <w:t xml:space="preserve">omité </w:t>
    </w:r>
    <w:r>
      <w:rPr>
        <w:rFonts w:ascii="Times New Roman" w:eastAsia="Times New Roman" w:hAnsi="Times New Roman" w:cs="Times New Roman"/>
        <w:b/>
        <w:color w:val="BA1706"/>
        <w:sz w:val="36"/>
        <w:szCs w:val="36"/>
      </w:rPr>
      <w:t>I</w:t>
    </w:r>
    <w:r>
      <w:rPr>
        <w:rFonts w:ascii="Times New Roman" w:eastAsia="Times New Roman" w:hAnsi="Times New Roman" w:cs="Times New Roman"/>
        <w:color w:val="BA1706"/>
        <w:sz w:val="32"/>
        <w:szCs w:val="32"/>
      </w:rPr>
      <w:t xml:space="preserve">le </w:t>
    </w:r>
    <w:r>
      <w:rPr>
        <w:rFonts w:ascii="Times New Roman" w:eastAsia="Times New Roman" w:hAnsi="Times New Roman" w:cs="Times New Roman"/>
        <w:b/>
        <w:color w:val="BA1706"/>
        <w:sz w:val="36"/>
        <w:szCs w:val="36"/>
      </w:rPr>
      <w:t>D</w:t>
    </w:r>
    <w:r>
      <w:rPr>
        <w:rFonts w:ascii="Times New Roman" w:eastAsia="Times New Roman" w:hAnsi="Times New Roman" w:cs="Times New Roman"/>
        <w:color w:val="BA1706"/>
        <w:sz w:val="32"/>
        <w:szCs w:val="32"/>
      </w:rPr>
      <w:t xml:space="preserve">e </w:t>
    </w:r>
    <w:r>
      <w:rPr>
        <w:rFonts w:ascii="Times New Roman" w:eastAsia="Times New Roman" w:hAnsi="Times New Roman" w:cs="Times New Roman"/>
        <w:b/>
        <w:color w:val="BA1706"/>
        <w:sz w:val="36"/>
        <w:szCs w:val="36"/>
      </w:rPr>
      <w:t>F</w:t>
    </w:r>
    <w:r>
      <w:rPr>
        <w:rFonts w:ascii="Times New Roman" w:eastAsia="Times New Roman" w:hAnsi="Times New Roman" w:cs="Times New Roman"/>
        <w:color w:val="BA1706"/>
        <w:sz w:val="32"/>
        <w:szCs w:val="32"/>
      </w:rPr>
      <w:t>rance</w:t>
    </w:r>
  </w:p>
  <w:p w14:paraId="5047B10B" w14:textId="77777777" w:rsidR="0031362F" w:rsidRDefault="0031362F">
    <w:pPr>
      <w:pBdr>
        <w:top w:val="nil"/>
        <w:left w:val="nil"/>
        <w:bottom w:val="nil"/>
        <w:right w:val="nil"/>
        <w:between w:val="nil"/>
      </w:pBdr>
      <w:tabs>
        <w:tab w:val="center" w:pos="4536"/>
        <w:tab w:val="right" w:pos="9072"/>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62F"/>
    <w:rsid w:val="002E0E41"/>
    <w:rsid w:val="0031362F"/>
    <w:rsid w:val="003D3DB9"/>
    <w:rsid w:val="00A346F5"/>
    <w:rsid w:val="00AA26D3"/>
    <w:rsid w:val="00AE56AF"/>
    <w:rsid w:val="00BF6548"/>
    <w:rsid w:val="00CE7144"/>
    <w:rsid w:val="00D40791"/>
    <w:rsid w:val="00E234C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FC23B"/>
  <w15:docId w15:val="{F11CA44F-40D2-4873-8CD7-6D481E741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pPr>
      <w:keepNext/>
      <w:keepLines/>
      <w:spacing w:before="220" w:after="40"/>
      <w:outlineLvl w:val="4"/>
    </w:pPr>
    <w:rPr>
      <w:b/>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cid-uscf.fr" TargetMode="External"/><Relationship Id="rId1" Type="http://schemas.openxmlformats.org/officeDocument/2006/relationships/hyperlink" Target="mailto:cidf.uscf@wanadoo.f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151</Words>
  <Characters>835</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Liliane-M</dc:creator>
  <cp:lastModifiedBy>sébastien picca</cp:lastModifiedBy>
  <cp:revision>6</cp:revision>
  <dcterms:created xsi:type="dcterms:W3CDTF">2020-10-30T20:03:00Z</dcterms:created>
  <dcterms:modified xsi:type="dcterms:W3CDTF">2020-10-30T21:01:00Z</dcterms:modified>
</cp:coreProperties>
</file>